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5183" w14:textId="77777777" w:rsidR="00A54A44" w:rsidRPr="00A54A44" w:rsidRDefault="00A54A44" w:rsidP="00A54A44">
      <w:pPr>
        <w:jc w:val="center"/>
        <w:rPr>
          <w:sz w:val="28"/>
          <w:szCs w:val="28"/>
        </w:rPr>
      </w:pPr>
      <w:r w:rsidRPr="00A54A44">
        <w:rPr>
          <w:sz w:val="28"/>
          <w:szCs w:val="28"/>
        </w:rPr>
        <w:t>UNDERSTANDING GROUP PROCESS</w:t>
      </w:r>
    </w:p>
    <w:p w14:paraId="75E4D6AB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>Group process refers to how an organization’s members work together to get things done. Typically,</w:t>
      </w:r>
    </w:p>
    <w:p w14:paraId="670C5448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>organizations spend a great deal of time and energy setting and striving to reach goals but give little</w:t>
      </w:r>
    </w:p>
    <w:p w14:paraId="5F0A393A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 xml:space="preserve">consideration to what is happening between and to the group’s greatest resource – </w:t>
      </w:r>
      <w:proofErr w:type="gramStart"/>
      <w:r w:rsidRPr="00A54A44">
        <w:rPr>
          <w:sz w:val="18"/>
          <w:szCs w:val="18"/>
        </w:rPr>
        <w:t>it’s</w:t>
      </w:r>
      <w:proofErr w:type="gramEnd"/>
      <w:r w:rsidRPr="00A54A44">
        <w:rPr>
          <w:sz w:val="18"/>
          <w:szCs w:val="18"/>
        </w:rPr>
        <w:t xml:space="preserve"> members. While</w:t>
      </w:r>
    </w:p>
    <w:p w14:paraId="26425591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proofErr w:type="gramStart"/>
      <w:r w:rsidRPr="00A54A44">
        <w:rPr>
          <w:sz w:val="18"/>
          <w:szCs w:val="18"/>
        </w:rPr>
        <w:t>working hard to achieve results, it</w:t>
      </w:r>
      <w:proofErr w:type="gramEnd"/>
      <w:r w:rsidRPr="00A54A44">
        <w:rPr>
          <w:sz w:val="18"/>
          <w:szCs w:val="18"/>
        </w:rPr>
        <w:t xml:space="preserve"> is critical that members’ needs be addressed. Membership in an</w:t>
      </w:r>
    </w:p>
    <w:p w14:paraId="59D959F1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>organization is as much an opportunity to develop self-confidence, refine skills and make friends as it is</w:t>
      </w:r>
    </w:p>
    <w:p w14:paraId="025C4A39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>to support a cause, fundraise or educate the campus community. All of these can be done</w:t>
      </w:r>
    </w:p>
    <w:p w14:paraId="29980DC1" w14:textId="2593189B" w:rsidR="00A54A44" w:rsidRDefault="00A54A44" w:rsidP="00A54A44">
      <w:pPr>
        <w:spacing w:after="0"/>
        <w:jc w:val="center"/>
        <w:rPr>
          <w:sz w:val="18"/>
          <w:szCs w:val="18"/>
        </w:rPr>
      </w:pPr>
      <w:r w:rsidRPr="00A54A44">
        <w:rPr>
          <w:sz w:val="18"/>
          <w:szCs w:val="18"/>
        </w:rPr>
        <w:t>simultaneously, but most likely will not just happen on their own.</w:t>
      </w:r>
    </w:p>
    <w:p w14:paraId="1723B4FF" w14:textId="77777777" w:rsidR="00A54A44" w:rsidRPr="00A54A44" w:rsidRDefault="00A54A44" w:rsidP="00A54A44">
      <w:pPr>
        <w:spacing w:after="0"/>
        <w:jc w:val="center"/>
        <w:rPr>
          <w:sz w:val="18"/>
          <w:szCs w:val="18"/>
        </w:rPr>
      </w:pPr>
    </w:p>
    <w:p w14:paraId="2EEF8C9B" w14:textId="77777777" w:rsid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Effective organizations take a close look at how members work together, which roles they fill and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whether members are contributing equally. Through group process, observation and analysis can help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identify problems early, thus alleviating the need for major overhaul as the year progresses. Your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vantage point as a group member provides a great opportunity to regularly observe how things are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going. Depending on the frequency of meetings and an understanding of what to look for, you can be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instrumental in ensuring group and individual success. Process observation requires patience and the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ability to focus on everyone in the group. Paying attention to these questions and roles can help you to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better understand how the group is affecting its members and vice versa.</w:t>
      </w:r>
      <w:r>
        <w:rPr>
          <w:sz w:val="18"/>
          <w:szCs w:val="18"/>
        </w:rPr>
        <w:t xml:space="preserve"> </w:t>
      </w:r>
    </w:p>
    <w:p w14:paraId="7A68B58B" w14:textId="77777777" w:rsidR="00A54A44" w:rsidRDefault="00A54A44" w:rsidP="00A54A44">
      <w:pPr>
        <w:spacing w:after="0"/>
        <w:rPr>
          <w:sz w:val="18"/>
          <w:szCs w:val="18"/>
        </w:rPr>
      </w:pPr>
    </w:p>
    <w:p w14:paraId="7660C935" w14:textId="5B1B0972" w:rsid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Elements of an organization that typically influence group proceedings include communication,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 xml:space="preserve">participation, decision making and organizational roles. When observing these specific </w:t>
      </w:r>
      <w:r w:rsidRPr="00A54A44">
        <w:rPr>
          <w:sz w:val="18"/>
          <w:szCs w:val="18"/>
        </w:rPr>
        <w:t>areas,</w:t>
      </w:r>
      <w:r w:rsidRPr="00A54A44">
        <w:rPr>
          <w:sz w:val="18"/>
          <w:szCs w:val="18"/>
        </w:rPr>
        <w:t xml:space="preserve"> you will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likely see several things happening simultaneously. This is to be expected, but it can also be rather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confusing. Initially, you may want to isolate a single aspect of the group. As you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become more adept at</w:t>
      </w:r>
      <w:r>
        <w:rPr>
          <w:sz w:val="18"/>
          <w:szCs w:val="18"/>
        </w:rPr>
        <w:t xml:space="preserve"> </w:t>
      </w:r>
      <w:r w:rsidRPr="00A54A44">
        <w:rPr>
          <w:sz w:val="18"/>
          <w:szCs w:val="18"/>
        </w:rPr>
        <w:t>observation you can gradually increase your areas of focus.</w:t>
      </w:r>
    </w:p>
    <w:p w14:paraId="16FF17B3" w14:textId="77777777" w:rsidR="00A54A44" w:rsidRPr="00A54A44" w:rsidRDefault="00A54A44" w:rsidP="00A54A44">
      <w:pPr>
        <w:spacing w:after="0"/>
        <w:rPr>
          <w:sz w:val="18"/>
          <w:szCs w:val="18"/>
          <w:u w:val="single"/>
        </w:rPr>
      </w:pPr>
    </w:p>
    <w:p w14:paraId="7A13DC4E" w14:textId="77777777" w:rsidR="00A54A44" w:rsidRPr="00A54A44" w:rsidRDefault="00A54A44" w:rsidP="00A54A44">
      <w:pPr>
        <w:spacing w:after="0"/>
        <w:rPr>
          <w:sz w:val="18"/>
          <w:szCs w:val="18"/>
          <w:u w:val="single"/>
        </w:rPr>
      </w:pPr>
      <w:r w:rsidRPr="00A54A44">
        <w:rPr>
          <w:sz w:val="18"/>
          <w:szCs w:val="18"/>
          <w:u w:val="single"/>
        </w:rPr>
        <w:t>COMMUNICATION</w:t>
      </w:r>
    </w:p>
    <w:p w14:paraId="66F78575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One of the easiest aspects of group process to observe is the pattern of communication:</w:t>
      </w:r>
    </w:p>
    <w:p w14:paraId="40C7D3B6" w14:textId="29D96A68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Who talks? For how long? How often?</w:t>
      </w:r>
    </w:p>
    <w:p w14:paraId="4D11D0C5" w14:textId="483C4DCA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At whom do people look when they speak?</w:t>
      </w:r>
    </w:p>
    <w:p w14:paraId="3F8305BC" w14:textId="75B96C9E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Single-out individuals, possible potential supporters.</w:t>
      </w:r>
    </w:p>
    <w:p w14:paraId="207FD3EB" w14:textId="37FE7796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The group.</w:t>
      </w:r>
    </w:p>
    <w:p w14:paraId="62F190F2" w14:textId="1C31162A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No one.</w:t>
      </w:r>
    </w:p>
    <w:p w14:paraId="6852850E" w14:textId="590B308D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Who talks after whom? Who interrupts whom?</w:t>
      </w:r>
    </w:p>
    <w:p w14:paraId="40C74E91" w14:textId="1B586015" w:rsidR="00A54A44" w:rsidRPr="00A54A44" w:rsidRDefault="00A54A44" w:rsidP="00A54A44">
      <w:pPr>
        <w:spacing w:after="0"/>
        <w:ind w:left="360"/>
        <w:rPr>
          <w:sz w:val="18"/>
          <w:szCs w:val="18"/>
        </w:rPr>
      </w:pPr>
      <w:r w:rsidRPr="00A54A44">
        <w:rPr>
          <w:sz w:val="18"/>
          <w:szCs w:val="18"/>
        </w:rPr>
        <w:t>What style of communication is used (assertions, questions, tone of voice, gestures, etc.)?</w:t>
      </w:r>
    </w:p>
    <w:p w14:paraId="286AB463" w14:textId="77777777" w:rsidR="00A54A44" w:rsidRPr="00A54A44" w:rsidRDefault="00A54A44" w:rsidP="00A54A44">
      <w:pPr>
        <w:pStyle w:val="ListParagraph"/>
        <w:spacing w:after="0"/>
        <w:rPr>
          <w:sz w:val="18"/>
          <w:szCs w:val="18"/>
        </w:rPr>
      </w:pPr>
    </w:p>
    <w:p w14:paraId="391DDA68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The kind of observations we make give us clues to other important things that may be going on in the</w:t>
      </w:r>
    </w:p>
    <w:p w14:paraId="4950976E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group (e.g., who leads whom or who influences whom). If you are uncomfortable observing the group,</w:t>
      </w:r>
    </w:p>
    <w:p w14:paraId="33CE3406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someone from the Student Activities and Leadership Center can observe your group’s process and share</w:t>
      </w:r>
    </w:p>
    <w:p w14:paraId="08AE9496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that information with you.</w:t>
      </w:r>
    </w:p>
    <w:p w14:paraId="413756A8" w14:textId="77777777" w:rsidR="00A54A44" w:rsidRDefault="00A54A44" w:rsidP="00A54A44">
      <w:pPr>
        <w:rPr>
          <w:sz w:val="18"/>
          <w:szCs w:val="18"/>
        </w:rPr>
      </w:pPr>
    </w:p>
    <w:p w14:paraId="521CD052" w14:textId="1CBAB17A" w:rsidR="00A54A44" w:rsidRPr="00A54A44" w:rsidRDefault="00A54A44" w:rsidP="00A54A44">
      <w:pPr>
        <w:rPr>
          <w:sz w:val="18"/>
          <w:szCs w:val="18"/>
          <w:u w:val="single"/>
        </w:rPr>
      </w:pPr>
      <w:r w:rsidRPr="00A54A44">
        <w:rPr>
          <w:sz w:val="18"/>
          <w:szCs w:val="18"/>
          <w:u w:val="single"/>
        </w:rPr>
        <w:t>PARTICIPATION</w:t>
      </w:r>
    </w:p>
    <w:p w14:paraId="3670CDEE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One indication of involvement is verbal participation. Look for differences in the amount of</w:t>
      </w:r>
    </w:p>
    <w:p w14:paraId="2098EBC5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participation among members.</w:t>
      </w:r>
    </w:p>
    <w:p w14:paraId="2599A2E9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• Who are the high participants? Who are the low participants?</w:t>
      </w:r>
    </w:p>
    <w:p w14:paraId="120B7CEB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• Do you see any shift in participation (e.g., highs become quiet; lows suddenly become talkative)?</w:t>
      </w:r>
    </w:p>
    <w:p w14:paraId="5DC406A8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 xml:space="preserve"> What are possible reasons for this in the group’s interaction?</w:t>
      </w:r>
    </w:p>
    <w:p w14:paraId="44403937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• How are the silent people treated? How is their silence interpreted? Consent? Disagreement?</w:t>
      </w:r>
    </w:p>
    <w:p w14:paraId="6EDFD92E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 xml:space="preserve"> Disinterest? Fear? Etc.?</w:t>
      </w:r>
    </w:p>
    <w:p w14:paraId="1C9BB0A0" w14:textId="77777777" w:rsidR="00A54A44" w:rsidRP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• Who talks to whom? Do you see any reason for this in the group’s interactions?</w:t>
      </w:r>
    </w:p>
    <w:p w14:paraId="1BD3A7CB" w14:textId="125EBEDC" w:rsidR="00A54A44" w:rsidRDefault="00A54A44" w:rsidP="00A54A44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• Who keeps the ball rolling? Why? Do you see any reason for this in the group’s interactions?</w:t>
      </w:r>
    </w:p>
    <w:p w14:paraId="57CCC2C8" w14:textId="77777777" w:rsidR="00A54A44" w:rsidRPr="00A54A44" w:rsidRDefault="00A54A44" w:rsidP="00A54A44">
      <w:pPr>
        <w:spacing w:after="0"/>
        <w:rPr>
          <w:sz w:val="18"/>
          <w:szCs w:val="18"/>
          <w:u w:val="single"/>
        </w:rPr>
      </w:pPr>
    </w:p>
    <w:p w14:paraId="21D8DD08" w14:textId="77777777" w:rsidR="00A54A44" w:rsidRPr="00A54A44" w:rsidRDefault="00A54A44" w:rsidP="00A54A44">
      <w:pPr>
        <w:rPr>
          <w:sz w:val="18"/>
          <w:szCs w:val="18"/>
          <w:u w:val="single"/>
        </w:rPr>
      </w:pPr>
      <w:r w:rsidRPr="00A54A44">
        <w:rPr>
          <w:sz w:val="18"/>
          <w:szCs w:val="18"/>
          <w:u w:val="single"/>
        </w:rPr>
        <w:lastRenderedPageBreak/>
        <w:t>DECISION MAKING</w:t>
      </w:r>
    </w:p>
    <w:p w14:paraId="17A43DEC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Many kinds of decisions are made in groups without considering the effects that these decisions will</w:t>
      </w:r>
    </w:p>
    <w:p w14:paraId="12E83B30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have on other members. Some people try to impose their own decisions on the group, while others</w:t>
      </w:r>
    </w:p>
    <w:p w14:paraId="7233599B" w14:textId="0F73A4E1" w:rsid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 xml:space="preserve">want all members to participate or share in the </w:t>
      </w:r>
      <w:r w:rsidR="00F37966" w:rsidRPr="00A54A44">
        <w:rPr>
          <w:sz w:val="18"/>
          <w:szCs w:val="18"/>
        </w:rPr>
        <w:t>decision-making</w:t>
      </w:r>
      <w:r w:rsidRPr="00A54A44">
        <w:rPr>
          <w:sz w:val="18"/>
          <w:szCs w:val="18"/>
        </w:rPr>
        <w:t xml:space="preserve"> process.</w:t>
      </w:r>
    </w:p>
    <w:p w14:paraId="5F9D6E69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p w14:paraId="4F92A171" w14:textId="69D9A2E3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 xml:space="preserve">Does anyone </w:t>
      </w:r>
      <w:r w:rsidRPr="00F37966">
        <w:rPr>
          <w:sz w:val="18"/>
          <w:szCs w:val="18"/>
        </w:rPr>
        <w:t>decide</w:t>
      </w:r>
      <w:r w:rsidR="00A54A44" w:rsidRPr="00F37966">
        <w:rPr>
          <w:sz w:val="18"/>
          <w:szCs w:val="18"/>
        </w:rPr>
        <w:t xml:space="preserve"> and carry it out without checking with other group members (</w:t>
      </w:r>
      <w:proofErr w:type="spellStart"/>
      <w:r w:rsidRPr="00F37966">
        <w:rPr>
          <w:sz w:val="18"/>
          <w:szCs w:val="18"/>
        </w:rPr>
        <w:t>self authorized</w:t>
      </w:r>
      <w:proofErr w:type="spellEnd"/>
      <w:r w:rsidR="00A54A44" w:rsidRPr="00F37966">
        <w:rPr>
          <w:sz w:val="18"/>
          <w:szCs w:val="18"/>
        </w:rPr>
        <w:t>)? For example, one person decides on the topic to be discussed and immediately</w:t>
      </w:r>
      <w:r w:rsidRPr="00F37966"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begins to talk about it. What effect does this have on other group members.?</w:t>
      </w:r>
    </w:p>
    <w:p w14:paraId="398BBA90" w14:textId="502F9146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>Does the group drift from topic to topic? Who topic-jumps? Do you see any reason for this in</w:t>
      </w:r>
      <w:r w:rsidRPr="00F37966"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the group’s interactions?</w:t>
      </w:r>
    </w:p>
    <w:p w14:paraId="577F2192" w14:textId="0D45932C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>Who supports other members’ suggestions or decisions? Does this support result in the two</w:t>
      </w:r>
      <w:r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members deciding the topic or activity for the group? How does this affect the other group</w:t>
      </w:r>
      <w:r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members?</w:t>
      </w:r>
    </w:p>
    <w:p w14:paraId="4AEF4BE9" w14:textId="516D00A6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>Is there any evidence of a majority pushing a decision through over other members’ objections?</w:t>
      </w:r>
      <w:r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Do they call for a vote?</w:t>
      </w:r>
    </w:p>
    <w:p w14:paraId="09146F3D" w14:textId="6DEFBE9B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>Is there any attempt to get all members participating in a decision? What effect does this seem</w:t>
      </w:r>
      <w:r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to have on the group?</w:t>
      </w:r>
    </w:p>
    <w:p w14:paraId="37BD43BC" w14:textId="57A72D97" w:rsidR="00A54A44" w:rsidRPr="00F37966" w:rsidRDefault="00F37966" w:rsidP="00F37966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A54A44" w:rsidRPr="00F37966">
        <w:rPr>
          <w:sz w:val="18"/>
          <w:szCs w:val="18"/>
        </w:rPr>
        <w:t>Does anyone make any contributions that do not receive any kind of response or recognition?</w:t>
      </w:r>
      <w:r>
        <w:rPr>
          <w:sz w:val="18"/>
          <w:szCs w:val="18"/>
        </w:rPr>
        <w:t xml:space="preserve"> </w:t>
      </w:r>
      <w:r w:rsidR="00A54A44" w:rsidRPr="00F37966">
        <w:rPr>
          <w:sz w:val="18"/>
          <w:szCs w:val="18"/>
        </w:rPr>
        <w:t>What effect does this have on the member?</w:t>
      </w:r>
    </w:p>
    <w:p w14:paraId="0D29B55E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p w14:paraId="72DC4442" w14:textId="77777777" w:rsidR="00A54A44" w:rsidRPr="00F37966" w:rsidRDefault="00A54A44" w:rsidP="00A54A44">
      <w:pPr>
        <w:rPr>
          <w:sz w:val="18"/>
          <w:szCs w:val="18"/>
          <w:u w:val="single"/>
        </w:rPr>
      </w:pPr>
      <w:r w:rsidRPr="00F37966">
        <w:rPr>
          <w:sz w:val="18"/>
          <w:szCs w:val="18"/>
          <w:u w:val="single"/>
        </w:rPr>
        <w:t>ORGANIZATIONAL ROLES</w:t>
      </w:r>
    </w:p>
    <w:p w14:paraId="07338454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A variety of crucial roles need to be filled to ensure group goal accomplishment and success. Roles are</w:t>
      </w:r>
    </w:p>
    <w:p w14:paraId="5E6830CD" w14:textId="5845AAEB" w:rsid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distributed among three types:</w:t>
      </w:r>
    </w:p>
    <w:p w14:paraId="03BADB4E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p w14:paraId="7669A8EE" w14:textId="77777777" w:rsidR="00F37966" w:rsidRDefault="00F37966" w:rsidP="00F37966">
      <w:pPr>
        <w:spacing w:after="0"/>
        <w:rPr>
          <w:i/>
          <w:iCs/>
          <w:sz w:val="18"/>
          <w:szCs w:val="18"/>
        </w:rPr>
        <w:sectPr w:rsidR="00F3796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521B5" w14:textId="77777777" w:rsidR="00A54A44" w:rsidRPr="00F37966" w:rsidRDefault="00A54A44" w:rsidP="00F37966">
      <w:pPr>
        <w:spacing w:after="0"/>
        <w:rPr>
          <w:i/>
          <w:iCs/>
          <w:sz w:val="18"/>
          <w:szCs w:val="18"/>
        </w:rPr>
      </w:pPr>
      <w:r w:rsidRPr="00F37966">
        <w:rPr>
          <w:i/>
          <w:iCs/>
          <w:sz w:val="18"/>
          <w:szCs w:val="18"/>
        </w:rPr>
        <w:t>Task</w:t>
      </w:r>
    </w:p>
    <w:p w14:paraId="518AF28C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Focused on getting things</w:t>
      </w:r>
    </w:p>
    <w:p w14:paraId="5A87BDDF" w14:textId="5710F8B8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 xml:space="preserve">done. Examples: </w:t>
      </w:r>
      <w:r w:rsidR="00F37966" w:rsidRPr="00A54A44">
        <w:rPr>
          <w:sz w:val="18"/>
          <w:szCs w:val="18"/>
        </w:rPr>
        <w:t>initiator contributor</w:t>
      </w:r>
      <w:r w:rsidRPr="00A54A44">
        <w:rPr>
          <w:sz w:val="18"/>
          <w:szCs w:val="18"/>
        </w:rPr>
        <w:t>, information</w:t>
      </w:r>
    </w:p>
    <w:p w14:paraId="248C0C20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seeker and giver, elaborator,</w:t>
      </w:r>
    </w:p>
    <w:p w14:paraId="2BB9E19F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orientator, energizer,</w:t>
      </w:r>
    </w:p>
    <w:p w14:paraId="15115ADE" w14:textId="327C0253" w:rsid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recorder.</w:t>
      </w:r>
    </w:p>
    <w:p w14:paraId="5A71EC76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p w14:paraId="04A0117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A504703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117497F8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4A6241D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BBAE0CA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22EB608D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4CCEA63E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3FE8EF2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3F1EAA18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697E668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E1AB3D8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E963380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11F6A41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441FF8AC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252827D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3180AFA3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F210B1C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855A784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F87ED2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7F816D3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4AA24AC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5D7C2C6" w14:textId="0DF847F3" w:rsidR="00A54A44" w:rsidRPr="00F37966" w:rsidRDefault="00A54A44" w:rsidP="00F37966">
      <w:pPr>
        <w:spacing w:after="0"/>
        <w:rPr>
          <w:i/>
          <w:iCs/>
          <w:sz w:val="18"/>
          <w:szCs w:val="18"/>
        </w:rPr>
      </w:pPr>
      <w:r w:rsidRPr="00F37966">
        <w:rPr>
          <w:i/>
          <w:iCs/>
          <w:sz w:val="18"/>
          <w:szCs w:val="18"/>
        </w:rPr>
        <w:t>Maintenance</w:t>
      </w:r>
    </w:p>
    <w:p w14:paraId="515814BF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Oriented toward improving</w:t>
      </w:r>
    </w:p>
    <w:p w14:paraId="3B20D607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relationships among</w:t>
      </w:r>
    </w:p>
    <w:p w14:paraId="75BFA0EF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members. Examples:</w:t>
      </w:r>
    </w:p>
    <w:p w14:paraId="538DDB39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encourager, harmonizer,</w:t>
      </w:r>
    </w:p>
    <w:p w14:paraId="041FF0DA" w14:textId="5F89618D" w:rsid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compromiser.</w:t>
      </w:r>
    </w:p>
    <w:p w14:paraId="347053A3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p w14:paraId="79C44276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4200D4C7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C6CC13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DB86345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8AF9468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E56A6F2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12C8B92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156A60A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201A92E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25F32E9C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7AE8100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2777E014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517CE8B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1CA8752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3BD7F04E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0DD69D50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0DA6EBB3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1EF31747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BC61F86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0776EFC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6C29CA3D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349E1B81" w14:textId="77777777" w:rsidR="00F37966" w:rsidRDefault="00F37966" w:rsidP="00F37966">
      <w:pPr>
        <w:spacing w:after="0"/>
        <w:rPr>
          <w:i/>
          <w:iCs/>
          <w:sz w:val="18"/>
          <w:szCs w:val="18"/>
        </w:rPr>
      </w:pPr>
    </w:p>
    <w:p w14:paraId="58679830" w14:textId="48621393" w:rsidR="00A54A44" w:rsidRPr="00F37966" w:rsidRDefault="00A54A44" w:rsidP="00F37966">
      <w:pPr>
        <w:spacing w:after="0"/>
        <w:rPr>
          <w:i/>
          <w:iCs/>
          <w:sz w:val="18"/>
          <w:szCs w:val="18"/>
        </w:rPr>
      </w:pPr>
      <w:r w:rsidRPr="00F37966">
        <w:rPr>
          <w:i/>
          <w:iCs/>
          <w:sz w:val="18"/>
          <w:szCs w:val="18"/>
        </w:rPr>
        <w:t>Self-Oriented</w:t>
      </w:r>
    </w:p>
    <w:p w14:paraId="19463DBC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Focused on personal needs</w:t>
      </w:r>
    </w:p>
    <w:p w14:paraId="36BB1609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regardless of group</w:t>
      </w:r>
    </w:p>
    <w:p w14:paraId="42492EB6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concerns. Examples:</w:t>
      </w:r>
    </w:p>
    <w:p w14:paraId="0C91D4FC" w14:textId="77777777" w:rsidR="00A54A44" w:rsidRPr="00A54A44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aggressor, recognition</w:t>
      </w:r>
    </w:p>
    <w:p w14:paraId="54C28072" w14:textId="3390997C" w:rsidR="004B4089" w:rsidRDefault="00A54A44" w:rsidP="00F37966">
      <w:pPr>
        <w:spacing w:after="0"/>
        <w:rPr>
          <w:sz w:val="18"/>
          <w:szCs w:val="18"/>
        </w:rPr>
      </w:pPr>
      <w:r w:rsidRPr="00A54A44">
        <w:rPr>
          <w:sz w:val="18"/>
          <w:szCs w:val="18"/>
        </w:rPr>
        <w:t>seeker, dominator, blocker.</w:t>
      </w:r>
    </w:p>
    <w:p w14:paraId="4D5CF50D" w14:textId="77777777" w:rsidR="00F37966" w:rsidRPr="00A54A44" w:rsidRDefault="00F37966" w:rsidP="00F37966">
      <w:pPr>
        <w:spacing w:after="0"/>
        <w:rPr>
          <w:sz w:val="18"/>
          <w:szCs w:val="18"/>
        </w:rPr>
      </w:pPr>
    </w:p>
    <w:sectPr w:rsidR="00F37966" w:rsidRPr="00A54A44" w:rsidSect="00F3796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EB61" w14:textId="77777777" w:rsidR="00C04FCC" w:rsidRDefault="00C04FCC" w:rsidP="00F37966">
      <w:pPr>
        <w:spacing w:after="0" w:line="240" w:lineRule="auto"/>
      </w:pPr>
      <w:r>
        <w:separator/>
      </w:r>
    </w:p>
  </w:endnote>
  <w:endnote w:type="continuationSeparator" w:id="0">
    <w:p w14:paraId="65B9E13C" w14:textId="77777777" w:rsidR="00C04FCC" w:rsidRDefault="00C04FCC" w:rsidP="00F3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BA8A" w14:textId="77777777" w:rsidR="00C04FCC" w:rsidRDefault="00C04FCC" w:rsidP="00F37966">
      <w:pPr>
        <w:spacing w:after="0" w:line="240" w:lineRule="auto"/>
      </w:pPr>
      <w:r>
        <w:separator/>
      </w:r>
    </w:p>
  </w:footnote>
  <w:footnote w:type="continuationSeparator" w:id="0">
    <w:p w14:paraId="40B8AF33" w14:textId="77777777" w:rsidR="00C04FCC" w:rsidRDefault="00C04FCC" w:rsidP="00F3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EF39" w14:textId="0AA51E36" w:rsidR="00F37966" w:rsidRDefault="00F37966" w:rsidP="00F37966">
    <w:pPr>
      <w:pStyle w:val="Header"/>
      <w:jc w:val="center"/>
    </w:pPr>
    <w:r>
      <w:rPr>
        <w:noProof/>
      </w:rPr>
      <w:drawing>
        <wp:inline distT="0" distB="0" distL="0" distR="0" wp14:anchorId="1E16DA1C" wp14:editId="33BE4838">
          <wp:extent cx="1987826" cy="795130"/>
          <wp:effectExtent l="0" t="0" r="0" b="508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88" cy="80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E7505" w14:textId="77777777" w:rsidR="00F37966" w:rsidRDefault="00F3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180"/>
    <w:multiLevelType w:val="hybridMultilevel"/>
    <w:tmpl w:val="58C278F6"/>
    <w:lvl w:ilvl="0" w:tplc="D6A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DEB"/>
    <w:multiLevelType w:val="hybridMultilevel"/>
    <w:tmpl w:val="2A22D0A8"/>
    <w:lvl w:ilvl="0" w:tplc="D6A8917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A067C"/>
    <w:multiLevelType w:val="hybridMultilevel"/>
    <w:tmpl w:val="E60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AE1"/>
    <w:multiLevelType w:val="hybridMultilevel"/>
    <w:tmpl w:val="B0424F16"/>
    <w:lvl w:ilvl="0" w:tplc="D6A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412C"/>
    <w:multiLevelType w:val="hybridMultilevel"/>
    <w:tmpl w:val="2F927C80"/>
    <w:lvl w:ilvl="0" w:tplc="D6A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2020"/>
    <w:multiLevelType w:val="hybridMultilevel"/>
    <w:tmpl w:val="3B00E0F6"/>
    <w:lvl w:ilvl="0" w:tplc="D6A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16337">
    <w:abstractNumId w:val="2"/>
  </w:num>
  <w:num w:numId="2" w16cid:durableId="509029618">
    <w:abstractNumId w:val="4"/>
  </w:num>
  <w:num w:numId="3" w16cid:durableId="1286354563">
    <w:abstractNumId w:val="0"/>
  </w:num>
  <w:num w:numId="4" w16cid:durableId="1137651856">
    <w:abstractNumId w:val="3"/>
  </w:num>
  <w:num w:numId="5" w16cid:durableId="1425110826">
    <w:abstractNumId w:val="5"/>
  </w:num>
  <w:num w:numId="6" w16cid:durableId="131768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44"/>
    <w:rsid w:val="002724DD"/>
    <w:rsid w:val="004B4089"/>
    <w:rsid w:val="00A54A44"/>
    <w:rsid w:val="00C04FCC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42AD"/>
  <w15:chartTrackingRefBased/>
  <w15:docId w15:val="{CC244C61-7628-4643-B698-588E57E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66"/>
  </w:style>
  <w:style w:type="paragraph" w:styleId="Footer">
    <w:name w:val="footer"/>
    <w:basedOn w:val="Normal"/>
    <w:link w:val="FooterChar"/>
    <w:uiPriority w:val="99"/>
    <w:unhideWhenUsed/>
    <w:rsid w:val="00F3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2022-06-06T15:45:00Z</dcterms:created>
  <dcterms:modified xsi:type="dcterms:W3CDTF">2022-06-06T15:56:00Z</dcterms:modified>
</cp:coreProperties>
</file>